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82" w:rsidRPr="00B82974" w:rsidRDefault="00656A82" w:rsidP="00656A82">
      <w:pPr>
        <w:pStyle w:val="Heading2"/>
        <w:rPr>
          <w:caps/>
        </w:rPr>
      </w:pPr>
      <w:bookmarkStart w:id="0" w:name="_Toc189554742"/>
      <w:r w:rsidRPr="00B82974">
        <w:rPr>
          <w:caps/>
        </w:rPr>
        <w:t>Whistleblower Policy</w:t>
      </w:r>
      <w:bookmarkEnd w:id="0"/>
    </w:p>
    <w:p w:rsidR="00656A82" w:rsidRPr="00B82974" w:rsidRDefault="00656A82" w:rsidP="00656A82">
      <w:pPr>
        <w:pStyle w:val="Default"/>
        <w:keepNex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PURPOSE</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JCCGCI is committed to honest, ethical and lawful conduct, full, fair, accurate, timely and transparent disclosure in all public communications, and compliance with applicable laws, rules and regulations. In furtherance of these commitments, all directors, officers, employees, contractors and volunteers of the Organization (each, a “Covered Person” or “you”) must act in accordance with all applicable laws and regulations, and with the policies of the Organization at all times, and assist in ensuring that the Organization conducts its business and affairs accordingly. </w:t>
      </w:r>
    </w:p>
    <w:p w:rsidR="00656A82" w:rsidRPr="00B82974" w:rsidRDefault="00656A82" w:rsidP="00656A82">
      <w:pPr>
        <w:pStyle w:val="Default"/>
        <w:rPr>
          <w:rFonts w:ascii="Century Gothic" w:hAnsi="Century Gothic" w:cs="Times New Roman"/>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This Whistleblower Policy (a) establishes procedures for the reporting and handling of concerns regarding action or suspected action taken by or within the Organization that is or may be illegal, fraudulent or in violation of any policy of the Organization, as well as any other matter that could cause serious damage to the Organization’s reputation (each, a “Concern”), and (b) prohibits retaliation against any Covered Person who reports a Concern in good faith. </w:t>
      </w:r>
    </w:p>
    <w:p w:rsidR="00656A82" w:rsidRPr="00B82974" w:rsidRDefault="00656A82" w:rsidP="00656A82">
      <w:pPr>
        <w:pStyle w:val="Default"/>
        <w:rPr>
          <w:rFonts w:ascii="Century Gothic" w:hAnsi="Century Gothic" w:cs="Times New Roman"/>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By appropriately responding to Concerns, we can better support an environment where compliance is valued and ensure that the Organization is meeting its ethical and legal obligations.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WHEN TO RAISE A CONCERN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You have an affirmative duty to disclose to and seek guidance from an appropriate supervisor or manager if you believe any Covered Person or other person associated or doing business with the Organization has engaged, is engaging, or may engage in any illegal or unethical behavior or has violated, or may violate any law, rule, regulation or policy of the Organization. Such reportable activity may include, for example, financial wrongdoing (including circumvention of internal controls or violation of the accounting policies of the Organization), fraud, harassment, or any other illegal, unethical, or proscribed conduct. While Concerns may be submitted at any time, you should endeavor to report a Concern as soon as reasonably possible after becoming aware of the matter.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HOW TO RAISE A CONCERN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Concerns may be submitted either in writing or orally. No form is required to submit a Concern, but you are encouraged to provide as much information and detail as possible so that the Concern can be properly investigated. A Concern may be submitted: </w:t>
      </w:r>
      <w:bookmarkStart w:id="1" w:name="_GoBack"/>
      <w:bookmarkEnd w:id="1"/>
    </w:p>
    <w:p w:rsidR="00656A82" w:rsidRPr="00B82974" w:rsidRDefault="00656A82" w:rsidP="00656A82">
      <w:pPr>
        <w:pStyle w:val="Default"/>
        <w:numPr>
          <w:ilvl w:val="0"/>
          <w:numId w:val="1"/>
        </w:numPr>
        <w:rPr>
          <w:rFonts w:ascii="Century Gothic" w:hAnsi="Century Gothic" w:cs="Times New Roman"/>
          <w:color w:val="auto"/>
        </w:rPr>
      </w:pPr>
      <w:r w:rsidRPr="00B82974">
        <w:rPr>
          <w:rFonts w:ascii="Century Gothic" w:hAnsi="Century Gothic" w:cs="Times New Roman"/>
          <w:color w:val="auto"/>
        </w:rPr>
        <w:t xml:space="preserve">to the administrator of this Policy (the “Policy Administrator,” Karen Kronenberg, Chief Human Resources Officer of the Organization), at </w:t>
      </w:r>
      <w:hyperlink r:id="rId7" w:history="1">
        <w:r w:rsidRPr="00B82974">
          <w:rPr>
            <w:rStyle w:val="Hyperlink"/>
            <w:rFonts w:ascii="Century Gothic" w:hAnsi="Century Gothic" w:cs="Times New Roman"/>
            <w:color w:val="auto"/>
          </w:rPr>
          <w:t>whistleblower@jccgci.org</w:t>
        </w:r>
      </w:hyperlink>
      <w:r w:rsidRPr="00B82974">
        <w:rPr>
          <w:rFonts w:ascii="Century Gothic" w:hAnsi="Century Gothic" w:cs="Times New Roman"/>
          <w:color w:val="auto"/>
        </w:rPr>
        <w:t xml:space="preserve"> or </w:t>
      </w:r>
      <w:hyperlink r:id="rId8" w:history="1">
        <w:r w:rsidRPr="00B82974">
          <w:rPr>
            <w:rStyle w:val="Hyperlink"/>
            <w:rFonts w:ascii="Century Gothic" w:hAnsi="Century Gothic" w:cs="Times New Roman"/>
            <w:color w:val="auto"/>
          </w:rPr>
          <w:t>k.kronenberg@jccgci.org</w:t>
        </w:r>
      </w:hyperlink>
      <w:r w:rsidRPr="00B82974">
        <w:rPr>
          <w:rFonts w:ascii="Century Gothic" w:hAnsi="Century Gothic" w:cs="Times New Roman"/>
          <w:color w:val="auto"/>
        </w:rPr>
        <w:t xml:space="preserve">;  </w:t>
      </w:r>
    </w:p>
    <w:p w:rsidR="00656A82" w:rsidRPr="00B82974" w:rsidRDefault="00656A82" w:rsidP="00656A82">
      <w:pPr>
        <w:pStyle w:val="Default"/>
        <w:numPr>
          <w:ilvl w:val="0"/>
          <w:numId w:val="1"/>
        </w:numPr>
        <w:rPr>
          <w:rFonts w:ascii="Century Gothic" w:hAnsi="Century Gothic" w:cs="Times New Roman"/>
          <w:color w:val="auto"/>
        </w:rPr>
      </w:pPr>
      <w:r w:rsidRPr="00B82974">
        <w:rPr>
          <w:rFonts w:ascii="Century Gothic" w:hAnsi="Century Gothic" w:cs="Times New Roman"/>
          <w:color w:val="auto"/>
        </w:rPr>
        <w:t xml:space="preserve">by discussing it with a supervisor or manager, who will in turn forward the Concern to the Policy Administrator for review where appropriate; or </w:t>
      </w:r>
    </w:p>
    <w:p w:rsidR="00656A82" w:rsidRPr="00B82974" w:rsidRDefault="00656A82" w:rsidP="00656A82">
      <w:pPr>
        <w:pStyle w:val="Default"/>
        <w:numPr>
          <w:ilvl w:val="0"/>
          <w:numId w:val="1"/>
        </w:numPr>
        <w:rPr>
          <w:rFonts w:ascii="Century Gothic" w:hAnsi="Century Gothic" w:cs="Times New Roman"/>
          <w:color w:val="auto"/>
        </w:rPr>
      </w:pPr>
      <w:proofErr w:type="gramStart"/>
      <w:r w:rsidRPr="00B82974">
        <w:rPr>
          <w:rFonts w:ascii="Century Gothic" w:hAnsi="Century Gothic" w:cs="Times New Roman"/>
          <w:color w:val="auto"/>
        </w:rPr>
        <w:t>in</w:t>
      </w:r>
      <w:proofErr w:type="gramEnd"/>
      <w:r w:rsidRPr="00B82974">
        <w:rPr>
          <w:rFonts w:ascii="Century Gothic" w:hAnsi="Century Gothic" w:cs="Times New Roman"/>
          <w:color w:val="auto"/>
        </w:rPr>
        <w:t xml:space="preserve"> writing to the Chair of the Audit Committee of the Organization [(the “Audit Committee”)] at: Chair, Audit Committee, Jewish Community Council of Greater </w:t>
      </w:r>
      <w:r w:rsidRPr="00B82974">
        <w:rPr>
          <w:rFonts w:ascii="Century Gothic" w:hAnsi="Century Gothic" w:cs="Times New Roman"/>
          <w:color w:val="auto"/>
        </w:rPr>
        <w:lastRenderedPageBreak/>
        <w:t xml:space="preserve">Coney Island, 3001 West 37th Street, Brooklyn, New York 11224-1479, who will in turn forward the Concern to the Policy Administrator for review where appropriate. </w:t>
      </w:r>
    </w:p>
    <w:p w:rsidR="00656A82" w:rsidRPr="00B82974" w:rsidRDefault="00656A82" w:rsidP="00656A82">
      <w:pPr>
        <w:pStyle w:val="Default"/>
        <w:rPr>
          <w:rFonts w:ascii="Century Gothic" w:hAnsi="Century Gothic" w:cs="Times New Roman"/>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Concerns may be raised anonymously. Anonymous complaints should be detailed to the greatest extent possible because follow up questions will not be possible, making the investigation and resolution of such complaints difficult. Any individual reporting his or her own violation shall not satisfy his or her obligation hereunder with a Concern raised anonymously.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PROCEDURES FOR RECEIVING AND REVIEWING CONCERNS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Any supervisor, manager, or other person receiving a Concern should contact the Policy Administrator, who will coordinate further action. </w:t>
      </w:r>
    </w:p>
    <w:p w:rsidR="00656A82" w:rsidRPr="00B82974" w:rsidRDefault="00656A82" w:rsidP="00656A82">
      <w:pPr>
        <w:pStyle w:val="Default"/>
        <w:rPr>
          <w:rFonts w:ascii="Century Gothic" w:hAnsi="Century Gothic" w:cs="Times New Roman"/>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The Policy Administrator will assess each Concern on a preliminary basis to determine to what extent an investigation into the Concern is required, and will direct all aspects of the investigation of any Concern. All investigations will be conducted in a confidential and sensitive manner, so that information will be disclosed only as needed to facilitate review of the investigation materials or otherwise as required by law. You must cooperate as necessary in connection with any such investigation. In the event a Concern involves or implicates the Policy Administrator, Executive Director or Chief Financial Officer, the Policy Administrator will promptly recuse himself or herself from the investigation and inform the Chair of the Audit Committee in writing. The Audit Committee may investigate such Concern or appoint impartial attorneys to investigate the Concern. </w:t>
      </w:r>
    </w:p>
    <w:p w:rsidR="00656A82" w:rsidRPr="00B82974" w:rsidRDefault="00656A82" w:rsidP="00656A82">
      <w:pPr>
        <w:pStyle w:val="Default"/>
        <w:rPr>
          <w:rFonts w:ascii="Century Gothic" w:hAnsi="Century Gothic" w:cs="Times New Roman"/>
          <w:color w:val="auto"/>
        </w:rPr>
      </w:pPr>
    </w:p>
    <w:p w:rsidR="00656A82" w:rsidRDefault="00656A82" w:rsidP="00656A82">
      <w:pPr>
        <w:spacing w:after="0" w:line="240" w:lineRule="auto"/>
        <w:rPr>
          <w:rFonts w:ascii="Century Gothic" w:hAnsi="Century Gothic"/>
          <w:sz w:val="24"/>
          <w:szCs w:val="24"/>
        </w:rPr>
      </w:pPr>
      <w:r w:rsidRPr="00B82974">
        <w:rPr>
          <w:rFonts w:ascii="Century Gothic" w:hAnsi="Century Gothic" w:cstheme="majorBidi"/>
          <w:sz w:val="24"/>
          <w:szCs w:val="24"/>
        </w:rPr>
        <w:t>Directors who are employees of the Organization may not participate in any deliberations or voting relating to administration of the Whistleblower Policy. In addition, the person who is the subject of a whistleblower complaint may not be present at or participate in Board or Committee deliberations or vote on the matter relating to such complaint, but may present information as background or answer questions at a Board or Committee meeting prior to the commencement of deliberations or any voting</w:t>
      </w:r>
      <w:r w:rsidRPr="00B82974">
        <w:rPr>
          <w:rFonts w:ascii="Century Gothic" w:hAnsi="Century Gothic"/>
          <w:sz w:val="24"/>
          <w:szCs w:val="24"/>
        </w:rPr>
        <w:t xml:space="preserve">. </w:t>
      </w:r>
    </w:p>
    <w:p w:rsidR="00656A82" w:rsidRPr="00B82974" w:rsidRDefault="00656A82" w:rsidP="00656A82">
      <w:pPr>
        <w:spacing w:after="0" w:line="240" w:lineRule="auto"/>
        <w:rPr>
          <w:rFonts w:ascii="Century Gothic" w:hAnsi="Century Gothic"/>
          <w:sz w:val="24"/>
          <w:szCs w:val="24"/>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RECORDS OF CONCERNS AND INVESTIGATION REPORTS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The Policy Administrator will maintain a written record of all Concerns summarizing in reasonable detail for each Concern: the nature of the Concern (including any specific allegations made and the persons involved); the date of receipt of the Concern; the current status of any investigation into the Concern and information about such investigation (including the steps taken in the investigation, any factual findings, and the recommendations for corrective action); and any final resolution of the Concern. The Policy Administrator will distribute an update of this record to the Chair of the Audit Committee in advance of each regularly scheduled meeting.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CONFIDENTIALITY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t xml:space="preserve">All Concerns received will be treated confidentially or anonymously, as applicable, to the extent reasonable and practicable under the circumstances.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NO RETALIATION AGAINST WHISTLEBLOWERS </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color w:val="auto"/>
        </w:rPr>
        <w:lastRenderedPageBreak/>
        <w:t xml:space="preserve">It is the Organization’s policy to encourage the communication of bona fide Concerns relating to the lawful and ethical conduct of the Organization’s business. It is also the policy of the Organization to protect those who communicate bona fide Concerns from any retaliation for such reporting. </w:t>
      </w:r>
      <w:r w:rsidRPr="00B82974">
        <w:rPr>
          <w:rFonts w:ascii="Century Gothic" w:hAnsi="Century Gothic" w:cs="Times New Roman"/>
          <w:bCs/>
          <w:color w:val="auto"/>
        </w:rPr>
        <w:t xml:space="preserve">No adverse employment action may be taken and retaliation is strictly prohibited, including, without limitation, intimidation, harassment, discrimination, coercion, threats or otherwise, whether express or implied, against any director, officer, employee, contractor or volunteer of the Organization who in good faith reports any Concern or assists in an investigation of, or the fashioning or implementation of any corrective action or response made in connection with, any Concern. </w:t>
      </w:r>
      <w:r w:rsidRPr="00B82974">
        <w:rPr>
          <w:rFonts w:ascii="Century Gothic" w:hAnsi="Century Gothic" w:cs="Times New Roman"/>
          <w:color w:val="auto"/>
        </w:rPr>
        <w:t xml:space="preserve">Any person who violates this prohibition against retaliation will be subject to appropriate disciplinary action, which may include termination of employment or other relationship with the Organization. </w:t>
      </w:r>
    </w:p>
    <w:p w:rsidR="00656A82" w:rsidRPr="00B82974" w:rsidRDefault="00656A82" w:rsidP="00656A82">
      <w:pPr>
        <w:pStyle w:val="Default"/>
        <w:rPr>
          <w:rFonts w:ascii="Century Gothic" w:hAnsi="Century Gothic" w:cs="Times New Roman"/>
          <w:color w:val="auto"/>
        </w:rPr>
      </w:pP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POLICY DISTRIBUTION </w:t>
      </w:r>
    </w:p>
    <w:p w:rsidR="00656A82" w:rsidRPr="00B82974" w:rsidRDefault="00656A82" w:rsidP="00656A82">
      <w:pPr>
        <w:pStyle w:val="Default"/>
        <w:rPr>
          <w:rFonts w:ascii="Century Gothic" w:hAnsi="Century Gothic" w:cstheme="majorBidi"/>
          <w:b/>
          <w:bCs/>
          <w:color w:val="auto"/>
        </w:rPr>
      </w:pPr>
      <w:r w:rsidRPr="00B82974">
        <w:rPr>
          <w:rFonts w:ascii="Century Gothic" w:hAnsi="Century Gothic" w:cstheme="majorBidi"/>
          <w:color w:val="auto"/>
        </w:rPr>
        <w:t xml:space="preserve">A copy of this Policy will be distributed to each Covered Person promptly following the adoption of or amendments to this Policy, and at such time as a person becomes a Covered Person. The method of Distribution shall be at the discretion of the Policy Administrator. </w:t>
      </w:r>
    </w:p>
    <w:p w:rsidR="00656A82" w:rsidRPr="00B82974" w:rsidRDefault="00656A82" w:rsidP="00656A82">
      <w:pPr>
        <w:pStyle w:val="Default"/>
        <w:rPr>
          <w:rFonts w:ascii="Century Gothic" w:hAnsi="Century Gothic" w:cs="Times New Roman"/>
          <w:b/>
          <w:bCs/>
          <w:color w:val="auto"/>
        </w:rPr>
      </w:pPr>
    </w:p>
    <w:p w:rsidR="00656A82" w:rsidRPr="00B82974" w:rsidRDefault="00656A82" w:rsidP="00656A82">
      <w:pPr>
        <w:pStyle w:val="Default"/>
        <w:keepNext/>
        <w:rPr>
          <w:rFonts w:ascii="Century Gothic" w:hAnsi="Century Gothic" w:cs="Times New Roman"/>
          <w:b/>
          <w:bCs/>
          <w:color w:val="auto"/>
        </w:rPr>
      </w:pPr>
      <w:r w:rsidRPr="00B82974">
        <w:rPr>
          <w:rFonts w:ascii="Century Gothic" w:hAnsi="Century Gothic" w:cs="Times New Roman"/>
          <w:b/>
          <w:bCs/>
          <w:color w:val="auto"/>
        </w:rPr>
        <w:t>POLICY ADOPTION AND OVERSIGHT</w:t>
      </w:r>
    </w:p>
    <w:p w:rsidR="00656A82" w:rsidRPr="00B82974" w:rsidRDefault="00656A82" w:rsidP="00656A82">
      <w:pPr>
        <w:pStyle w:val="Default"/>
        <w:rPr>
          <w:rFonts w:ascii="Century Gothic" w:hAnsi="Century Gothic" w:cs="Times New Roman"/>
          <w:color w:val="auto"/>
        </w:rPr>
      </w:pPr>
      <w:r w:rsidRPr="00B82974">
        <w:rPr>
          <w:rFonts w:ascii="Century Gothic" w:hAnsi="Century Gothic" w:cs="Times New Roman"/>
          <w:b/>
          <w:bCs/>
          <w:color w:val="auto"/>
        </w:rPr>
        <w:t xml:space="preserve"> </w:t>
      </w:r>
      <w:r w:rsidRPr="00B82974">
        <w:rPr>
          <w:rFonts w:ascii="Century Gothic" w:hAnsi="Century Gothic" w:cs="Times New Roman"/>
          <w:color w:val="auto"/>
        </w:rPr>
        <w:t xml:space="preserve">The Audit Committee is responsible for providing oversight of the adoption and implementation of, and compliance with this Policy. Only independent directors of the Board are permitted to participate in any deliberations or vote on matters relating to this Policy, and the Audit Committee must be comprised solely of independent directors. </w:t>
      </w:r>
    </w:p>
    <w:p w:rsidR="000915B8" w:rsidRDefault="000915B8"/>
    <w:sectPr w:rsidR="000915B8" w:rsidSect="00656A82">
      <w:footerReference w:type="default" r:id="rId9"/>
      <w:pgSz w:w="12240" w:h="15840"/>
      <w:pgMar w:top="7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82" w:rsidRDefault="00656A82" w:rsidP="00656A82">
      <w:pPr>
        <w:spacing w:after="0" w:line="240" w:lineRule="auto"/>
      </w:pPr>
      <w:r>
        <w:separator/>
      </w:r>
    </w:p>
  </w:endnote>
  <w:endnote w:type="continuationSeparator" w:id="0">
    <w:p w:rsidR="00656A82" w:rsidRDefault="00656A82" w:rsidP="0065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82" w:rsidRDefault="00656A82">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A82" w:rsidRDefault="00656A82">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JCCGCI inc., Whistleblower policy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REVISED 2.01.2025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656A82" w:rsidRDefault="00656A82">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JCCGCI inc., Whistleblower policy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REVISED 2.01.2025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82" w:rsidRDefault="00656A82" w:rsidP="00656A82">
      <w:pPr>
        <w:spacing w:after="0" w:line="240" w:lineRule="auto"/>
      </w:pPr>
      <w:r>
        <w:separator/>
      </w:r>
    </w:p>
  </w:footnote>
  <w:footnote w:type="continuationSeparator" w:id="0">
    <w:p w:rsidR="00656A82" w:rsidRDefault="00656A82" w:rsidP="0065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26B0D"/>
    <w:multiLevelType w:val="hybridMultilevel"/>
    <w:tmpl w:val="357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82"/>
    <w:rsid w:val="000915B8"/>
    <w:rsid w:val="0065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0641"/>
  <w15:chartTrackingRefBased/>
  <w15:docId w15:val="{B423C076-AEC2-49DB-AD24-98DE9572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82"/>
  </w:style>
  <w:style w:type="paragraph" w:styleId="Heading2">
    <w:name w:val="heading 2"/>
    <w:basedOn w:val="Normal"/>
    <w:next w:val="Normal"/>
    <w:link w:val="Heading2Char"/>
    <w:uiPriority w:val="9"/>
    <w:unhideWhenUsed/>
    <w:qFormat/>
    <w:rsid w:val="00656A82"/>
    <w:pPr>
      <w:keepNext/>
      <w:keepLines/>
      <w:spacing w:before="40" w:after="0"/>
      <w:outlineLvl w:val="1"/>
    </w:pPr>
    <w:rPr>
      <w:rFonts w:ascii="Century Gothic" w:eastAsiaTheme="majorEastAsia" w:hAnsi="Century Gothic" w:cstheme="majorBidi"/>
      <w:color w:val="2E74B5"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A82"/>
    <w:rPr>
      <w:rFonts w:ascii="Century Gothic" w:eastAsiaTheme="majorEastAsia" w:hAnsi="Century Gothic" w:cstheme="majorBidi"/>
      <w:color w:val="2E74B5" w:themeColor="accent1" w:themeShade="BF"/>
      <w:sz w:val="36"/>
      <w:szCs w:val="26"/>
    </w:rPr>
  </w:style>
  <w:style w:type="character" w:styleId="Hyperlink">
    <w:name w:val="Hyperlink"/>
    <w:basedOn w:val="DefaultParagraphFont"/>
    <w:uiPriority w:val="99"/>
    <w:unhideWhenUsed/>
    <w:rsid w:val="00656A82"/>
    <w:rPr>
      <w:color w:val="0563C1" w:themeColor="hyperlink"/>
      <w:u w:val="single"/>
    </w:rPr>
  </w:style>
  <w:style w:type="paragraph" w:customStyle="1" w:styleId="Default">
    <w:name w:val="Default"/>
    <w:rsid w:val="00656A82"/>
    <w:pPr>
      <w:autoSpaceDE w:val="0"/>
      <w:autoSpaceDN w:val="0"/>
      <w:adjustRightInd w:val="0"/>
      <w:spacing w:after="0" w:line="240" w:lineRule="auto"/>
    </w:pPr>
    <w:rPr>
      <w:rFonts w:ascii="Arial" w:hAnsi="Arial" w:cs="Arial"/>
      <w:color w:val="000000"/>
      <w:sz w:val="24"/>
      <w:szCs w:val="24"/>
      <w:lang w:bidi="he-IL"/>
    </w:rPr>
  </w:style>
  <w:style w:type="paragraph" w:styleId="Header">
    <w:name w:val="header"/>
    <w:basedOn w:val="Normal"/>
    <w:link w:val="HeaderChar"/>
    <w:uiPriority w:val="99"/>
    <w:unhideWhenUsed/>
    <w:rsid w:val="0065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A82"/>
  </w:style>
  <w:style w:type="paragraph" w:styleId="Footer">
    <w:name w:val="footer"/>
    <w:basedOn w:val="Normal"/>
    <w:link w:val="FooterChar"/>
    <w:uiPriority w:val="99"/>
    <w:unhideWhenUsed/>
    <w:rsid w:val="0065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onenberg@jccgci.org" TargetMode="External"/><Relationship Id="rId3" Type="http://schemas.openxmlformats.org/officeDocument/2006/relationships/settings" Target="settings.xml"/><Relationship Id="rId7" Type="http://schemas.openxmlformats.org/officeDocument/2006/relationships/hyperlink" Target="mailto:whistleblower@jccgc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JCCGCI inc., Whistleblower policy</dc:title>
  <dc:subject>REVISED 2.01.2025</dc:subject>
  <dc:creator>Karen Kronenberg</dc:creator>
  <cp:keywords/>
  <dc:description/>
  <cp:lastModifiedBy>Karen Kronenberg</cp:lastModifiedBy>
  <cp:revision>1</cp:revision>
  <dcterms:created xsi:type="dcterms:W3CDTF">2025-03-19T14:57:00Z</dcterms:created>
  <dcterms:modified xsi:type="dcterms:W3CDTF">2025-03-19T14:59:00Z</dcterms:modified>
</cp:coreProperties>
</file>